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硕士研究生入学前学习要求及必读经典书目表</w:t>
      </w:r>
    </w:p>
    <w:p>
      <w:pPr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学院名称：软件工程学院</w:t>
      </w:r>
    </w:p>
    <w:tbl>
      <w:tblPr>
        <w:tblStyle w:val="3"/>
        <w:tblW w:w="100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4303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入学前学习要求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建筑与土木工程</w:t>
            </w:r>
          </w:p>
        </w:tc>
        <w:tc>
          <w:tcPr>
            <w:tcW w:w="430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1、基于所推荐专业经典，熟悉有限元分析和结构动力学理论，掌握Matlab软件的基本应用。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2、不局限于所推荐专业期刊，针对“结构损伤”、“模态识别”、“索杆结构”或自定选题，查阅相关文献。</w:t>
            </w:r>
          </w:p>
        </w:tc>
        <w:tc>
          <w:tcPr>
            <w:tcW w:w="336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1、学习报告1篇，不少于3000字。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2、采用Matlab软件编制的简单程序，可实现结构静、动力分析。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3、研究综述1篇，阅读文献不少于30篇，不少于5000字。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24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计算机技术</w:t>
            </w:r>
          </w:p>
        </w:tc>
        <w:tc>
          <w:tcPr>
            <w:tcW w:w="430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精通某门计算机语言的程序设计和项目开发能力。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对毕业论文所做软件项目具有一定的实用功能价值。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熟悉科技论文的写作内容和方法。从所列学术期刊中选择感兴趣论文精读1-2篇，做好笔记和交流PPT。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熟读所列经典书籍。</w:t>
            </w:r>
          </w:p>
        </w:tc>
        <w:tc>
          <w:tcPr>
            <w:tcW w:w="336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演示毕业论文的软件功能，并能熟练讲解所使用的技术和方法。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在课题组进行学术交流，讲解论文内容并回答师生提问。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硕士研究生入学前必读经典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经典书目 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书名、作者、出版社、出版时间等 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图书类型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建筑与土木工程</w:t>
            </w:r>
          </w:p>
        </w:tc>
        <w:tc>
          <w:tcPr>
            <w:tcW w:w="430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[1] 廖日东. 有限元法原理简明教程[M]. 北京理工大学出版社: 2009, 9.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[2] </w:t>
            </w:r>
            <w:r>
              <w:fldChar w:fldCharType="begin"/>
            </w:r>
            <w:r>
              <w:instrText xml:space="preserve"> HYPERLINK "https://book.jd.com/writer/%E8%B4%BA%E5%B0%94%E9%93%AD_1.html" \t "_blank"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贺尔铭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"https://book.jd.com/writer/%E6%9D%A8%E6%99%BA%E6%98%A5%E7%BC%96%E8%91%97_1.html" \t "_blank"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杨智春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 高等结构动力学[M]. 西北工业大学出版社: 2016, 11.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[3] </w:t>
            </w:r>
            <w:r>
              <w:fldChar w:fldCharType="begin"/>
            </w:r>
            <w:r>
              <w:instrText xml:space="preserve"> HYPERLINK "https://book.jd.com/writer/%E9%B2%8D%E6%96%87%E5%8D%9A_1.html" \t "_blank"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鲍文博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"https://book.jd.com/writer/%E7%99%BD%E6%B3%89_1.html" \t "_blank"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白泉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，陆海燕. 振动力学基础与MATLAB应用[M]. 清华大学出版社: 2015, 6.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[4] 专业期刊：工程力学.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[5] 专业期刊：振动与冲击.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[6] 专业期刊：振动、测试与诊断.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专业经典（1-3）、专业期刊（4-6）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计算机技术</w:t>
            </w:r>
          </w:p>
        </w:tc>
        <w:tc>
          <w:tcPr>
            <w:tcW w:w="430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1.《Introduction to Algorithms》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Cormen, Thomas H. (EDT)，Mit Pr，2005。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2.科技论文写作与发表教程（第八版），（美）Barbara Gastel（芭芭拉 盖斯特尔），译者：任治刚，出版社电子工业出版社，2018。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3. 离散数学及其应用（原书第6版） 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[美] Kenneth H·Rosen，机械工业出版社。原作名: Discrete Mathematics and Its Applications(Sixth Edition)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译者: 袁崇义 / 屈婉玲 / 张桂芸 [等]，2011。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4.娱乐中的人工智能,潘云鹤等主编，浙江大学出版社。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 Python基础教程，赫特兰(MagnusLieHetland)，人民邮电出版社 ，2010。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6.《计算机学报》《软件学报》《控制与决策》《模式识别与人工智能》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《Artificial Intelligence》《ACM Trans on Modeling &amp; Computer Simulation》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专业书籍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83743"/>
    <w:rsid w:val="3FB83743"/>
    <w:rsid w:val="6A16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2019-05-09T07:39:00Z</dcterms:created>
  <dc:creator>偶阵雨_1397457019</dc:creator>
  <cp:lastModifiedBy>偶阵雨_1397457019</cp:lastModifiedBy>
  <dcterms:modified xsi:type="dcterms:W3CDTF">2019-05-09T07:51:22Z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